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71" w:rsidRDefault="00F83371" w:rsidP="00F83371">
      <w:pPr>
        <w:pStyle w:val="Default"/>
      </w:pPr>
    </w:p>
    <w:p w:rsidR="005C6650" w:rsidRDefault="00F83371" w:rsidP="000549EB">
      <w:pPr>
        <w:pStyle w:val="Default"/>
        <w:jc w:val="center"/>
        <w:rPr>
          <w:b/>
          <w:bCs/>
          <w:sz w:val="23"/>
          <w:szCs w:val="23"/>
        </w:rPr>
      </w:pPr>
      <w:r w:rsidRPr="005C6650">
        <w:rPr>
          <w:b/>
          <w:bCs/>
        </w:rPr>
        <w:t>KLAUZULA INFORMACYJNA O PRZETWARZANIU DANYCH OSOBOWYCH</w:t>
      </w:r>
      <w:r>
        <w:rPr>
          <w:b/>
          <w:bCs/>
          <w:sz w:val="23"/>
          <w:szCs w:val="23"/>
        </w:rPr>
        <w:t xml:space="preserve"> </w:t>
      </w:r>
    </w:p>
    <w:p w:rsidR="00F83371" w:rsidRDefault="003D67B0" w:rsidP="000549E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URZĘDZIE GMINY KOBYLIN-BORZYMY</w:t>
      </w:r>
    </w:p>
    <w:p w:rsidR="00F83371" w:rsidRDefault="00F83371" w:rsidP="00F83371">
      <w:pPr>
        <w:pStyle w:val="Default"/>
        <w:rPr>
          <w:color w:val="auto"/>
        </w:rPr>
      </w:pPr>
    </w:p>
    <w:p w:rsidR="00F83371" w:rsidRDefault="00F83371" w:rsidP="00F83371">
      <w:pPr>
        <w:pStyle w:val="Default"/>
        <w:rPr>
          <w:color w:val="auto"/>
        </w:rPr>
      </w:pPr>
    </w:p>
    <w:p w:rsidR="000549EB" w:rsidRDefault="00F83371" w:rsidP="000549EB">
      <w:pPr>
        <w:pStyle w:val="Default"/>
        <w:spacing w:line="276" w:lineRule="auto"/>
        <w:ind w:firstLine="708"/>
        <w:jc w:val="both"/>
        <w:rPr>
          <w:color w:val="auto"/>
        </w:rPr>
      </w:pPr>
      <w:r w:rsidRPr="000549EB">
        <w:rPr>
          <w:color w:val="auto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(RODO), informujemy o zasadach przetwarzania Pani/Pana danych osobowych oraz o przysługujących Pani/Panu prawach z tym związanych:</w:t>
      </w:r>
    </w:p>
    <w:p w:rsidR="00F83371" w:rsidRDefault="00F83371" w:rsidP="000549EB">
      <w:pPr>
        <w:pStyle w:val="Default"/>
        <w:numPr>
          <w:ilvl w:val="0"/>
          <w:numId w:val="1"/>
        </w:numPr>
        <w:spacing w:after="431" w:line="276" w:lineRule="auto"/>
        <w:rPr>
          <w:color w:val="auto"/>
        </w:rPr>
      </w:pPr>
      <w:r w:rsidRPr="000549EB">
        <w:rPr>
          <w:color w:val="auto"/>
        </w:rPr>
        <w:t xml:space="preserve">Administratorem Pani/Pana danych osobowych przetwarzanych w Urzędzie Gminy </w:t>
      </w:r>
      <w:r w:rsidR="003D67B0">
        <w:rPr>
          <w:color w:val="auto"/>
        </w:rPr>
        <w:t>Kobylin-Borzymy</w:t>
      </w:r>
      <w:r w:rsidRPr="000549EB">
        <w:rPr>
          <w:color w:val="auto"/>
        </w:rPr>
        <w:t xml:space="preserve"> jest: Wójt Gminy </w:t>
      </w:r>
      <w:r w:rsidR="003D67B0">
        <w:rPr>
          <w:color w:val="auto"/>
        </w:rPr>
        <w:t>Kobylin-Borzymy</w:t>
      </w:r>
      <w:r w:rsidRPr="000549EB">
        <w:rPr>
          <w:color w:val="auto"/>
        </w:rPr>
        <w:t xml:space="preserve">, mający siedzibę w Urzędzie Gminy </w:t>
      </w:r>
      <w:r w:rsidR="003D67B0">
        <w:rPr>
          <w:color w:val="auto"/>
        </w:rPr>
        <w:t>Kobylin-Borzymy</w:t>
      </w:r>
      <w:r w:rsidRPr="000549EB">
        <w:rPr>
          <w:color w:val="auto"/>
        </w:rPr>
        <w:t xml:space="preserve">, ul. </w:t>
      </w:r>
      <w:r w:rsidR="003D67B0">
        <w:rPr>
          <w:color w:val="auto"/>
        </w:rPr>
        <w:t>Główna 11, 18-204 Kobylin-Borzymy</w:t>
      </w:r>
      <w:r w:rsidRPr="000549EB">
        <w:rPr>
          <w:color w:val="auto"/>
        </w:rPr>
        <w:t xml:space="preserve">. </w:t>
      </w:r>
    </w:p>
    <w:p w:rsidR="00F83371" w:rsidRDefault="00F83371" w:rsidP="00447D7C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0549EB">
        <w:rPr>
          <w:color w:val="auto"/>
        </w:rPr>
        <w:t xml:space="preserve">Jeśli ma Pani/Pan pytania dotyczące sposobu i zakresu przetwarzania Pani/Pana danych osobowych w zakresie działania Urzędu Gminy </w:t>
      </w:r>
      <w:r w:rsidR="003D67B0">
        <w:rPr>
          <w:color w:val="auto"/>
        </w:rPr>
        <w:t>Kobylin-Borzymy</w:t>
      </w:r>
      <w:r w:rsidRPr="000549EB">
        <w:rPr>
          <w:color w:val="auto"/>
        </w:rPr>
        <w:t>, a także przysługujących Pani/Panu uprawnień, może się Pani/Pan skontaktować się z Inspekt</w:t>
      </w:r>
      <w:r w:rsidR="00447D7C">
        <w:rPr>
          <w:color w:val="auto"/>
        </w:rPr>
        <w:t>orem Ochrony Danych Osobowych w </w:t>
      </w:r>
      <w:r w:rsidRPr="000549EB">
        <w:rPr>
          <w:color w:val="auto"/>
        </w:rPr>
        <w:t xml:space="preserve">Urzędzie Gminy </w:t>
      </w:r>
      <w:r w:rsidR="003D67B0">
        <w:rPr>
          <w:color w:val="auto"/>
        </w:rPr>
        <w:t>Kobylin-Borzymy</w:t>
      </w:r>
      <w:r w:rsidRPr="000549EB">
        <w:rPr>
          <w:color w:val="auto"/>
        </w:rPr>
        <w:t xml:space="preserve"> </w:t>
      </w:r>
      <w:r w:rsidR="00447D7C">
        <w:rPr>
          <w:color w:val="auto"/>
        </w:rPr>
        <w:t>poprzez e-mail</w:t>
      </w:r>
      <w:r w:rsidRPr="000549EB">
        <w:rPr>
          <w:color w:val="auto"/>
        </w:rPr>
        <w:t xml:space="preserve">: </w:t>
      </w:r>
      <w:hyperlink r:id="rId5" w:history="1">
        <w:r w:rsidR="00F71359" w:rsidRPr="006052DC">
          <w:rPr>
            <w:rStyle w:val="Hipercze"/>
          </w:rPr>
          <w:t>inspektor@ochronadanych.hub.pl</w:t>
        </w:r>
      </w:hyperlink>
      <w:r w:rsidR="00F71359">
        <w:rPr>
          <w:rStyle w:val="Hipercze"/>
        </w:rPr>
        <w:t xml:space="preserve"> </w:t>
      </w:r>
      <w:r w:rsidR="00447D7C">
        <w:rPr>
          <w:color w:val="auto"/>
        </w:rPr>
        <w:t>lub pisemnie na adres administratora</w:t>
      </w:r>
      <w:r w:rsidRPr="000549EB">
        <w:rPr>
          <w:color w:val="auto"/>
        </w:rPr>
        <w:t xml:space="preserve">. </w:t>
      </w:r>
    </w:p>
    <w:p w:rsidR="00447D7C" w:rsidRDefault="00F83371" w:rsidP="000549EB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447D7C">
        <w:rPr>
          <w:color w:val="auto"/>
        </w:rPr>
        <w:t>Administrator przetwarza Pani/Pana dane osobowe na podstawie obowiązujących przepisów prawa, zawartych umów oraz na podstawie udzielonej zgody.</w:t>
      </w:r>
    </w:p>
    <w:p w:rsidR="00447D7C" w:rsidRDefault="00F83371" w:rsidP="000549EB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447D7C">
        <w:rPr>
          <w:color w:val="auto"/>
        </w:rPr>
        <w:t xml:space="preserve"> Pani/Pana dane osobowe przetwarzane są w celu/celach: wypełnienia obowiązków prawnych ciążących na Gminie </w:t>
      </w:r>
      <w:r w:rsidR="003D67B0">
        <w:rPr>
          <w:color w:val="auto"/>
        </w:rPr>
        <w:t>Kobylin-Borzymy</w:t>
      </w:r>
      <w:r w:rsidRPr="00447D7C">
        <w:rPr>
          <w:color w:val="auto"/>
        </w:rPr>
        <w:t xml:space="preserve">, realizacji umów zawartych z kontrahentami Gminy </w:t>
      </w:r>
      <w:r w:rsidR="003D67B0">
        <w:rPr>
          <w:color w:val="auto"/>
        </w:rPr>
        <w:t>Kobylin-Borzymy</w:t>
      </w:r>
      <w:r w:rsidRPr="00447D7C">
        <w:rPr>
          <w:color w:val="auto"/>
        </w:rPr>
        <w:t>. W pozostałych przypadkach Pani/Pana dane osobowe przetwarzane są wyłącznie na podstawie wcześniej udzielonej zgody w zakresie i celu określonym w treści zgody.</w:t>
      </w:r>
    </w:p>
    <w:p w:rsidR="00F83371" w:rsidRDefault="00F83371" w:rsidP="000549EB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447D7C">
        <w:rPr>
          <w:color w:val="auto"/>
        </w:rPr>
        <w:t xml:space="preserve"> W związku z przetwarzaniem danych w celach o których mowa w pkt 4 odbiorcami Pani/Pana danych osobowych mogą być: </w:t>
      </w:r>
    </w:p>
    <w:p w:rsidR="00F83371" w:rsidRDefault="00F83371" w:rsidP="000549EB">
      <w:pPr>
        <w:pStyle w:val="Default"/>
        <w:numPr>
          <w:ilvl w:val="0"/>
          <w:numId w:val="3"/>
        </w:numPr>
        <w:spacing w:after="431" w:line="276" w:lineRule="auto"/>
        <w:jc w:val="both"/>
        <w:rPr>
          <w:color w:val="auto"/>
        </w:rPr>
      </w:pPr>
      <w:r w:rsidRPr="00447D7C">
        <w:rPr>
          <w:color w:val="auto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83371" w:rsidRDefault="00F83371" w:rsidP="000549EB">
      <w:pPr>
        <w:pStyle w:val="Default"/>
        <w:numPr>
          <w:ilvl w:val="0"/>
          <w:numId w:val="3"/>
        </w:numPr>
        <w:spacing w:after="431" w:line="276" w:lineRule="auto"/>
        <w:jc w:val="both"/>
        <w:rPr>
          <w:color w:val="auto"/>
        </w:rPr>
      </w:pPr>
      <w:r w:rsidRPr="00447D7C">
        <w:rPr>
          <w:color w:val="auto"/>
        </w:rPr>
        <w:t xml:space="preserve">inne podmioty, które na podstawie stosownych umów podpisanych z Gminą </w:t>
      </w:r>
      <w:r w:rsidR="003D67B0">
        <w:rPr>
          <w:color w:val="auto"/>
        </w:rPr>
        <w:t>Kobylin-Borzymy</w:t>
      </w:r>
      <w:r w:rsidRPr="00447D7C">
        <w:rPr>
          <w:color w:val="auto"/>
        </w:rPr>
        <w:t xml:space="preserve"> przetwarzają dane osobowe, dla których Administratorem jest Wójt Gminy </w:t>
      </w:r>
      <w:r w:rsidR="003D67B0">
        <w:rPr>
          <w:color w:val="auto"/>
        </w:rPr>
        <w:t>Kobylin-Borzymy</w:t>
      </w:r>
      <w:r w:rsidRPr="00447D7C">
        <w:rPr>
          <w:color w:val="auto"/>
        </w:rPr>
        <w:t xml:space="preserve">. </w:t>
      </w:r>
    </w:p>
    <w:p w:rsidR="00F83371" w:rsidRDefault="00F83371" w:rsidP="005C6650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0549EB">
        <w:rPr>
          <w:color w:val="auto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3D67B0" w:rsidRDefault="003D67B0" w:rsidP="003D67B0">
      <w:pPr>
        <w:pStyle w:val="Default"/>
        <w:spacing w:after="431" w:line="276" w:lineRule="auto"/>
        <w:jc w:val="both"/>
        <w:rPr>
          <w:color w:val="auto"/>
        </w:rPr>
      </w:pPr>
    </w:p>
    <w:p w:rsidR="003D67B0" w:rsidRDefault="003D67B0" w:rsidP="003D67B0">
      <w:pPr>
        <w:pStyle w:val="Default"/>
        <w:spacing w:after="431" w:line="276" w:lineRule="auto"/>
        <w:jc w:val="both"/>
        <w:rPr>
          <w:color w:val="auto"/>
        </w:rPr>
      </w:pPr>
      <w:bookmarkStart w:id="0" w:name="_GoBack"/>
      <w:bookmarkEnd w:id="0"/>
    </w:p>
    <w:p w:rsidR="005C6650" w:rsidRDefault="00F83371" w:rsidP="005C6650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 xml:space="preserve">W związku z przetwarzaniem Pani/Pana danych osobowych posiada Pani/Pan prawo do: </w:t>
      </w:r>
    </w:p>
    <w:p w:rsidR="005C6650" w:rsidRPr="005C6650" w:rsidRDefault="00F83371" w:rsidP="005C6650">
      <w:pPr>
        <w:pStyle w:val="Default"/>
        <w:numPr>
          <w:ilvl w:val="0"/>
          <w:numId w:val="4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>żądania od Administratora dostępu do swoich danych osobowych, ich sprostowania, usunięcia lub ograniczenia przetwarzania danych osobowych;</w:t>
      </w:r>
    </w:p>
    <w:p w:rsidR="005C6650" w:rsidRPr="005C6650" w:rsidRDefault="00F83371" w:rsidP="005C6650">
      <w:pPr>
        <w:pStyle w:val="Default"/>
        <w:numPr>
          <w:ilvl w:val="0"/>
          <w:numId w:val="4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lastRenderedPageBreak/>
        <w:t>wniesienia sprzeciwu wobec przetwarzania;</w:t>
      </w:r>
    </w:p>
    <w:p w:rsidR="005C6650" w:rsidRPr="005C6650" w:rsidRDefault="00F83371" w:rsidP="005C6650">
      <w:pPr>
        <w:pStyle w:val="Default"/>
        <w:numPr>
          <w:ilvl w:val="0"/>
          <w:numId w:val="4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 xml:space="preserve"> 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</w:t>
      </w:r>
    </w:p>
    <w:p w:rsidR="00F83371" w:rsidRPr="005C6650" w:rsidRDefault="00F83371" w:rsidP="005C6650">
      <w:pPr>
        <w:pStyle w:val="Default"/>
        <w:numPr>
          <w:ilvl w:val="0"/>
          <w:numId w:val="4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 xml:space="preserve"> cofnięcia zgody w dowolnym momencie, jeżeli dane są przetwarzane na podstawie zgody osoby, której dotyczą. </w:t>
      </w:r>
    </w:p>
    <w:p w:rsidR="00F83371" w:rsidRDefault="00F83371" w:rsidP="005C6650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przypadku powzięcia informacji o niezgodnym z prawem przetwarzaniu w Urzędzie Gminy</w:t>
      </w:r>
      <w:r w:rsidR="003D67B0">
        <w:rPr>
          <w:color w:val="auto"/>
          <w:sz w:val="23"/>
          <w:szCs w:val="23"/>
        </w:rPr>
        <w:t xml:space="preserve"> Kobylin-Borzymy</w:t>
      </w:r>
      <w:r>
        <w:rPr>
          <w:color w:val="auto"/>
          <w:sz w:val="23"/>
          <w:szCs w:val="23"/>
        </w:rPr>
        <w:t xml:space="preserve"> Pani/Pana danych osobowych, przysługuje Pani/Panu prawo wniesienia skargi do Prezesa Urzędu Ochrony Danych Osobowych. </w:t>
      </w:r>
    </w:p>
    <w:p w:rsidR="00F83371" w:rsidRPr="005C6650" w:rsidRDefault="00F83371" w:rsidP="005C6650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5C6650" w:rsidRPr="005C6650" w:rsidRDefault="00F83371" w:rsidP="005C6650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>Podanie przez Panią/Pana danych osobowych jest obowiązkowe, w sytuacji gdy przesłankę przetwarzania danych osobowych stanowi przepis prawa lub zawarta między stronami umowa.</w:t>
      </w:r>
    </w:p>
    <w:p w:rsidR="00F83371" w:rsidRPr="005C6650" w:rsidRDefault="00F83371" w:rsidP="00F83371">
      <w:pPr>
        <w:pStyle w:val="Default"/>
        <w:numPr>
          <w:ilvl w:val="0"/>
          <w:numId w:val="1"/>
        </w:numPr>
        <w:spacing w:after="431" w:line="276" w:lineRule="auto"/>
        <w:jc w:val="both"/>
        <w:rPr>
          <w:color w:val="auto"/>
        </w:rPr>
      </w:pPr>
      <w:r w:rsidRPr="005C6650">
        <w:rPr>
          <w:color w:val="auto"/>
          <w:sz w:val="23"/>
          <w:szCs w:val="23"/>
        </w:rPr>
        <w:t xml:space="preserve"> Pani/Pana dane nie podlegają zautomatyzowanemu podejmowaniu decyzji, w tym profilowaniu. </w:t>
      </w:r>
    </w:p>
    <w:p w:rsidR="005C6650" w:rsidRDefault="005C6650"/>
    <w:sectPr w:rsidR="005C6650" w:rsidSect="007E15E1">
      <w:pgSz w:w="11906" w:h="17338"/>
      <w:pgMar w:top="1134" w:right="843" w:bottom="658" w:left="104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1D0"/>
    <w:multiLevelType w:val="hybridMultilevel"/>
    <w:tmpl w:val="75BE87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07106"/>
    <w:multiLevelType w:val="hybridMultilevel"/>
    <w:tmpl w:val="BA02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804"/>
    <w:multiLevelType w:val="hybridMultilevel"/>
    <w:tmpl w:val="A950FE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9646A7"/>
    <w:multiLevelType w:val="hybridMultilevel"/>
    <w:tmpl w:val="5C6C1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1"/>
    <w:rsid w:val="000549EB"/>
    <w:rsid w:val="0023069F"/>
    <w:rsid w:val="003D67B0"/>
    <w:rsid w:val="00447D7C"/>
    <w:rsid w:val="004B770A"/>
    <w:rsid w:val="005C6650"/>
    <w:rsid w:val="00F71359"/>
    <w:rsid w:val="00F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E95F-AFD3-4C0B-8211-99D43956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7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chronadanych.h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bidzkowska</dc:creator>
  <cp:keywords/>
  <dc:description/>
  <cp:lastModifiedBy>Bogdan Piszczatowski</cp:lastModifiedBy>
  <cp:revision>3</cp:revision>
  <dcterms:created xsi:type="dcterms:W3CDTF">2021-01-22T07:20:00Z</dcterms:created>
  <dcterms:modified xsi:type="dcterms:W3CDTF">2021-01-22T07:24:00Z</dcterms:modified>
</cp:coreProperties>
</file>